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D1EA89" w14:textId="0BFB2DB8" w:rsidR="00692BE8" w:rsidRPr="0023333A" w:rsidRDefault="0081258E" w:rsidP="0023333A">
      <w:pPr>
        <w:jc w:val="center"/>
        <w:rPr>
          <w:b/>
          <w:bCs/>
          <w:color w:val="FF0000"/>
          <w:sz w:val="36"/>
          <w:szCs w:val="36"/>
        </w:rPr>
      </w:pPr>
      <w:r>
        <w:rPr>
          <w:b/>
          <w:bCs/>
          <w:color w:val="FF0000"/>
          <w:sz w:val="36"/>
          <w:szCs w:val="36"/>
        </w:rPr>
        <w:t>MATH</w:t>
      </w:r>
      <w:r w:rsidR="00767001">
        <w:rPr>
          <w:b/>
          <w:bCs/>
          <w:color w:val="FF0000"/>
          <w:sz w:val="36"/>
          <w:szCs w:val="36"/>
        </w:rPr>
        <w:t xml:space="preserve">- </w:t>
      </w:r>
      <w:r w:rsidR="00784B66">
        <w:rPr>
          <w:b/>
          <w:bCs/>
          <w:color w:val="FF0000"/>
          <w:sz w:val="36"/>
          <w:szCs w:val="36"/>
        </w:rPr>
        <w:t>4</w:t>
      </w:r>
      <w:r w:rsidR="00767001" w:rsidRPr="00767001">
        <w:rPr>
          <w:b/>
          <w:bCs/>
          <w:color w:val="FF0000"/>
          <w:sz w:val="36"/>
          <w:szCs w:val="36"/>
          <w:vertAlign w:val="superscript"/>
        </w:rPr>
        <w:t>th</w:t>
      </w:r>
      <w:r w:rsidR="00767001">
        <w:rPr>
          <w:b/>
          <w:bCs/>
          <w:color w:val="FF0000"/>
          <w:sz w:val="36"/>
          <w:szCs w:val="36"/>
        </w:rPr>
        <w:t xml:space="preserve"> Grade</w:t>
      </w:r>
    </w:p>
    <w:p w14:paraId="19B27678" w14:textId="3A10ABDA" w:rsidR="0023333A" w:rsidRPr="0023333A" w:rsidRDefault="0023333A" w:rsidP="0023333A">
      <w:pPr>
        <w:jc w:val="center"/>
        <w:rPr>
          <w:b/>
          <w:bCs/>
        </w:rPr>
      </w:pPr>
      <w:r w:rsidRPr="0023333A">
        <w:rPr>
          <w:b/>
          <w:bCs/>
        </w:rPr>
        <w:t>GSA Weakest Standards</w:t>
      </w:r>
    </w:p>
    <w:p w14:paraId="0097D6AB" w14:textId="4079A505" w:rsidR="0023333A" w:rsidRPr="00767001" w:rsidRDefault="008D79BC" w:rsidP="0023333A">
      <w:pPr>
        <w:jc w:val="center"/>
        <w:rPr>
          <w:b/>
          <w:bCs/>
          <w:color w:val="FF0000"/>
        </w:rPr>
      </w:pPr>
      <w:r>
        <w:rPr>
          <w:b/>
          <w:bCs/>
          <w:color w:val="FF0000"/>
        </w:rPr>
        <w:t>NRI</w:t>
      </w:r>
    </w:p>
    <w:p w14:paraId="1577F47D" w14:textId="35A012EA" w:rsidR="0023333A" w:rsidRPr="00A81B7B" w:rsidRDefault="0023333A" w:rsidP="0023333A">
      <w:pPr>
        <w:jc w:val="center"/>
        <w:rPr>
          <w:b/>
          <w:bCs/>
          <w:sz w:val="28"/>
          <w:szCs w:val="28"/>
        </w:rPr>
      </w:pPr>
      <w:r w:rsidRPr="008D79BC">
        <w:rPr>
          <w:b/>
          <w:bCs/>
          <w:sz w:val="28"/>
          <w:szCs w:val="28"/>
        </w:rPr>
        <w:t>2021</w:t>
      </w:r>
      <w:r w:rsidR="00A81B7B" w:rsidRPr="008D79BC">
        <w:rPr>
          <w:b/>
          <w:bCs/>
          <w:sz w:val="28"/>
          <w:szCs w:val="28"/>
        </w:rPr>
        <w:t>-2022</w:t>
      </w:r>
    </w:p>
    <w:p w14:paraId="3BA55A10" w14:textId="517CDD58" w:rsidR="00767001" w:rsidRDefault="00767001" w:rsidP="00A66409">
      <w:pPr>
        <w:rPr>
          <w:b/>
          <w:bCs/>
        </w:rPr>
      </w:pPr>
    </w:p>
    <w:tbl>
      <w:tblPr>
        <w:tblStyle w:val="TableGrid"/>
        <w:tblW w:w="13785" w:type="dxa"/>
        <w:tblLook w:val="04A0" w:firstRow="1" w:lastRow="0" w:firstColumn="1" w:lastColumn="0" w:noHBand="0" w:noVBand="1"/>
      </w:tblPr>
      <w:tblGrid>
        <w:gridCol w:w="535"/>
        <w:gridCol w:w="2520"/>
        <w:gridCol w:w="2340"/>
        <w:gridCol w:w="2880"/>
        <w:gridCol w:w="2430"/>
        <w:gridCol w:w="3080"/>
      </w:tblGrid>
      <w:tr w:rsidR="00056061" w:rsidRPr="008D79BC" w14:paraId="6E6E73B4" w14:textId="77777777" w:rsidTr="00B05594">
        <w:trPr>
          <w:trHeight w:val="815"/>
        </w:trPr>
        <w:tc>
          <w:tcPr>
            <w:tcW w:w="535" w:type="dxa"/>
            <w:shd w:val="clear" w:color="auto" w:fill="D9D9D9" w:themeFill="background1" w:themeFillShade="D9"/>
          </w:tcPr>
          <w:p w14:paraId="700E7653" w14:textId="77777777" w:rsidR="00056061" w:rsidRPr="008D79BC" w:rsidRDefault="00056061" w:rsidP="0023333A">
            <w:pPr>
              <w:jc w:val="center"/>
              <w:rPr>
                <w:rFonts w:ascii="Helvetica Light" w:hAnsi="Helvetica Light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00B050"/>
          </w:tcPr>
          <w:p w14:paraId="2EFC73AF" w14:textId="77777777" w:rsidR="00997E66" w:rsidRPr="008D79BC" w:rsidRDefault="00997E66" w:rsidP="0023333A">
            <w:pPr>
              <w:jc w:val="center"/>
              <w:rPr>
                <w:rFonts w:ascii="Helvetica Light" w:hAnsi="Helvetica Light"/>
                <w:color w:val="000000" w:themeColor="text1"/>
                <w:sz w:val="16"/>
                <w:szCs w:val="16"/>
              </w:rPr>
            </w:pPr>
          </w:p>
          <w:p w14:paraId="008AE7DD" w14:textId="77777777" w:rsidR="008D79BC" w:rsidRPr="008D79BC" w:rsidRDefault="008D79BC" w:rsidP="008D79BC">
            <w:pPr>
              <w:rPr>
                <w:rFonts w:ascii="Helvetica Light" w:hAnsi="Helvetica Light"/>
                <w:sz w:val="16"/>
                <w:szCs w:val="16"/>
              </w:rPr>
            </w:pPr>
            <w:r w:rsidRPr="008D79BC">
              <w:rPr>
                <w:rFonts w:ascii="Helvetica Light" w:hAnsi="Helvetica Light"/>
                <w:color w:val="000000"/>
                <w:sz w:val="16"/>
                <w:szCs w:val="16"/>
                <w:shd w:val="clear" w:color="auto" w:fill="00A453"/>
              </w:rPr>
              <w:t>Measurement, Data and Geometry</w:t>
            </w:r>
          </w:p>
          <w:p w14:paraId="75DE4523" w14:textId="06AB9BF6" w:rsidR="00056061" w:rsidRPr="008D79BC" w:rsidRDefault="00056061" w:rsidP="0023333A">
            <w:pPr>
              <w:jc w:val="center"/>
              <w:rPr>
                <w:rFonts w:ascii="Helvetica Light" w:hAnsi="Helvetica Light"/>
                <w:sz w:val="16"/>
                <w:szCs w:val="16"/>
              </w:rPr>
            </w:pPr>
          </w:p>
        </w:tc>
        <w:tc>
          <w:tcPr>
            <w:tcW w:w="2340" w:type="dxa"/>
            <w:shd w:val="clear" w:color="auto" w:fill="ED7D31" w:themeFill="accent2"/>
          </w:tcPr>
          <w:p w14:paraId="09702224" w14:textId="77777777" w:rsidR="00997E66" w:rsidRPr="008D79BC" w:rsidRDefault="00997E66" w:rsidP="00056061">
            <w:pPr>
              <w:jc w:val="center"/>
              <w:rPr>
                <w:rFonts w:ascii="Helvetica Light" w:hAnsi="Helvetica Light"/>
                <w:color w:val="000000"/>
                <w:sz w:val="16"/>
                <w:szCs w:val="16"/>
                <w:shd w:val="clear" w:color="auto" w:fill="F69331"/>
              </w:rPr>
            </w:pPr>
          </w:p>
          <w:p w14:paraId="680EF417" w14:textId="77777777" w:rsidR="008D79BC" w:rsidRPr="008D79BC" w:rsidRDefault="008D79BC" w:rsidP="008D79BC">
            <w:pPr>
              <w:rPr>
                <w:rFonts w:ascii="Helvetica Light" w:hAnsi="Helvetica Light"/>
                <w:sz w:val="16"/>
                <w:szCs w:val="16"/>
              </w:rPr>
            </w:pPr>
            <w:r w:rsidRPr="008D79BC">
              <w:rPr>
                <w:rFonts w:ascii="Helvetica Light" w:hAnsi="Helvetica Light"/>
                <w:color w:val="000000"/>
                <w:sz w:val="16"/>
                <w:szCs w:val="16"/>
                <w:shd w:val="clear" w:color="auto" w:fill="F69331"/>
              </w:rPr>
              <w:t>Modeling and Problem Solving</w:t>
            </w:r>
          </w:p>
          <w:p w14:paraId="6B0F3AA3" w14:textId="23444471" w:rsidR="00056061" w:rsidRPr="008D79BC" w:rsidRDefault="00056061" w:rsidP="00056061">
            <w:pPr>
              <w:rPr>
                <w:rFonts w:ascii="Helvetica Light" w:hAnsi="Helvetica Light"/>
                <w:sz w:val="16"/>
                <w:szCs w:val="16"/>
              </w:rPr>
            </w:pPr>
          </w:p>
        </w:tc>
        <w:tc>
          <w:tcPr>
            <w:tcW w:w="2880" w:type="dxa"/>
            <w:shd w:val="clear" w:color="auto" w:fill="8638C4"/>
          </w:tcPr>
          <w:p w14:paraId="3AD4C99A" w14:textId="77777777" w:rsidR="00997E66" w:rsidRPr="008D79BC" w:rsidRDefault="00997E66" w:rsidP="00666BA6">
            <w:pPr>
              <w:jc w:val="center"/>
              <w:rPr>
                <w:rFonts w:ascii="Helvetica Light" w:hAnsi="Helvetica Light"/>
                <w:color w:val="FFFFFF" w:themeColor="background1"/>
                <w:sz w:val="16"/>
                <w:szCs w:val="16"/>
                <w:shd w:val="clear" w:color="auto" w:fill="8C6CAC"/>
              </w:rPr>
            </w:pPr>
          </w:p>
          <w:p w14:paraId="5153A1BA" w14:textId="77777777" w:rsidR="008D79BC" w:rsidRPr="008D79BC" w:rsidRDefault="008D79BC" w:rsidP="008D79BC">
            <w:pPr>
              <w:rPr>
                <w:rFonts w:ascii="Helvetica Light" w:hAnsi="Helvetica Light"/>
                <w:color w:val="000000" w:themeColor="text1"/>
                <w:sz w:val="16"/>
                <w:szCs w:val="16"/>
              </w:rPr>
            </w:pPr>
            <w:r w:rsidRPr="008D79BC">
              <w:rPr>
                <w:rFonts w:ascii="Helvetica Light" w:hAnsi="Helvetica Light"/>
                <w:color w:val="000000" w:themeColor="text1"/>
                <w:sz w:val="16"/>
                <w:szCs w:val="16"/>
                <w:shd w:val="clear" w:color="auto" w:fill="8C6CAC"/>
              </w:rPr>
              <w:t>Number and Operations in Base Ten &amp; Fractions</w:t>
            </w:r>
          </w:p>
          <w:p w14:paraId="424960D9" w14:textId="77777777" w:rsidR="00056061" w:rsidRPr="008D79BC" w:rsidRDefault="00056061" w:rsidP="0023333A">
            <w:pPr>
              <w:jc w:val="center"/>
              <w:rPr>
                <w:rFonts w:ascii="Helvetica Light" w:hAnsi="Helvetica Light"/>
                <w:sz w:val="16"/>
                <w:szCs w:val="16"/>
              </w:rPr>
            </w:pPr>
          </w:p>
        </w:tc>
        <w:tc>
          <w:tcPr>
            <w:tcW w:w="2430" w:type="dxa"/>
            <w:shd w:val="clear" w:color="auto" w:fill="00B0F0"/>
          </w:tcPr>
          <w:p w14:paraId="551E9E9F" w14:textId="77777777" w:rsidR="00997E66" w:rsidRPr="008D79BC" w:rsidRDefault="00997E66" w:rsidP="006D482F">
            <w:pPr>
              <w:jc w:val="center"/>
              <w:rPr>
                <w:rFonts w:ascii="Helvetica Light" w:hAnsi="Helvetica Light"/>
                <w:color w:val="FFFFFF" w:themeColor="background1"/>
                <w:sz w:val="16"/>
                <w:szCs w:val="16"/>
                <w:shd w:val="clear" w:color="auto" w:fill="00AFED"/>
              </w:rPr>
            </w:pPr>
          </w:p>
          <w:p w14:paraId="5127D94F" w14:textId="77777777" w:rsidR="008D79BC" w:rsidRPr="008D79BC" w:rsidRDefault="008D79BC" w:rsidP="008D79BC">
            <w:pPr>
              <w:rPr>
                <w:rFonts w:ascii="Helvetica Light" w:hAnsi="Helvetica Light"/>
                <w:color w:val="000000" w:themeColor="text1"/>
                <w:sz w:val="16"/>
                <w:szCs w:val="16"/>
              </w:rPr>
            </w:pPr>
            <w:r w:rsidRPr="008D79BC">
              <w:rPr>
                <w:rFonts w:ascii="Helvetica Light" w:hAnsi="Helvetica Light"/>
                <w:color w:val="000000" w:themeColor="text1"/>
                <w:sz w:val="16"/>
                <w:szCs w:val="16"/>
                <w:shd w:val="clear" w:color="auto" w:fill="00AFED"/>
              </w:rPr>
              <w:t>Operations and Algebraic Thinking</w:t>
            </w:r>
          </w:p>
          <w:p w14:paraId="14153263" w14:textId="7FCC06A5" w:rsidR="00056061" w:rsidRPr="008D79BC" w:rsidRDefault="00056061" w:rsidP="006D482F">
            <w:pPr>
              <w:jc w:val="center"/>
              <w:rPr>
                <w:rFonts w:ascii="Helvetica Light" w:hAnsi="Helvetica Light"/>
                <w:sz w:val="16"/>
                <w:szCs w:val="16"/>
              </w:rPr>
            </w:pPr>
          </w:p>
        </w:tc>
        <w:tc>
          <w:tcPr>
            <w:tcW w:w="3080" w:type="dxa"/>
            <w:shd w:val="clear" w:color="auto" w:fill="00B050"/>
          </w:tcPr>
          <w:p w14:paraId="2B72880F" w14:textId="77777777" w:rsidR="00056061" w:rsidRPr="008D79BC" w:rsidRDefault="00056061" w:rsidP="0023333A">
            <w:pPr>
              <w:jc w:val="center"/>
              <w:rPr>
                <w:rFonts w:ascii="Helvetica Light" w:hAnsi="Helvetica Light"/>
                <w:color w:val="000000" w:themeColor="text1"/>
                <w:sz w:val="16"/>
                <w:szCs w:val="16"/>
              </w:rPr>
            </w:pPr>
          </w:p>
          <w:p w14:paraId="79922BE1" w14:textId="77777777" w:rsidR="008D79BC" w:rsidRPr="008D79BC" w:rsidRDefault="008D79BC" w:rsidP="008D79BC">
            <w:pPr>
              <w:rPr>
                <w:rFonts w:ascii="Helvetica Light" w:hAnsi="Helvetica Light"/>
                <w:sz w:val="16"/>
                <w:szCs w:val="16"/>
              </w:rPr>
            </w:pPr>
            <w:r w:rsidRPr="008D79BC">
              <w:rPr>
                <w:rFonts w:ascii="Helvetica Light" w:hAnsi="Helvetica Light"/>
                <w:color w:val="000000"/>
                <w:sz w:val="16"/>
                <w:szCs w:val="16"/>
                <w:shd w:val="clear" w:color="auto" w:fill="00A453"/>
              </w:rPr>
              <w:t>Use Mathematical Reasoning</w:t>
            </w:r>
          </w:p>
          <w:p w14:paraId="0C3AB35F" w14:textId="5221E670" w:rsidR="00056061" w:rsidRPr="008D79BC" w:rsidRDefault="00056061" w:rsidP="0023333A">
            <w:pPr>
              <w:jc w:val="center"/>
              <w:rPr>
                <w:rFonts w:ascii="Helvetica Light" w:hAnsi="Helvetica Light"/>
                <w:sz w:val="16"/>
                <w:szCs w:val="16"/>
              </w:rPr>
            </w:pPr>
          </w:p>
        </w:tc>
      </w:tr>
      <w:tr w:rsidR="00056061" w:rsidRPr="008D79BC" w14:paraId="4C465412" w14:textId="77777777" w:rsidTr="00B05594">
        <w:trPr>
          <w:trHeight w:val="588"/>
        </w:trPr>
        <w:tc>
          <w:tcPr>
            <w:tcW w:w="535" w:type="dxa"/>
            <w:vMerge w:val="restart"/>
          </w:tcPr>
          <w:p w14:paraId="1E59B49B" w14:textId="5C773684" w:rsidR="00056061" w:rsidRPr="008D79BC" w:rsidRDefault="00784B66" w:rsidP="0023333A">
            <w:pPr>
              <w:jc w:val="center"/>
              <w:rPr>
                <w:rFonts w:ascii="Helvetica Light" w:hAnsi="Helvetica Light"/>
                <w:sz w:val="16"/>
                <w:szCs w:val="16"/>
              </w:rPr>
            </w:pPr>
            <w:r>
              <w:rPr>
                <w:rFonts w:ascii="Helvetica Light" w:hAnsi="Helvetica Light"/>
                <w:sz w:val="16"/>
                <w:szCs w:val="16"/>
              </w:rPr>
              <w:t>4</w:t>
            </w:r>
            <w:r w:rsidR="00056061" w:rsidRPr="008D79BC">
              <w:rPr>
                <w:rFonts w:ascii="Helvetica Light" w:hAnsi="Helvetica Light"/>
                <w:sz w:val="16"/>
                <w:szCs w:val="16"/>
              </w:rPr>
              <w:t>th</w:t>
            </w:r>
          </w:p>
        </w:tc>
        <w:tc>
          <w:tcPr>
            <w:tcW w:w="2520" w:type="dxa"/>
          </w:tcPr>
          <w:p w14:paraId="5D328569" w14:textId="77777777" w:rsidR="00E75F7C" w:rsidRPr="00E75F7C" w:rsidRDefault="00E75F7C" w:rsidP="00E75F7C">
            <w:pPr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</w:pPr>
            <w:r w:rsidRPr="00E75F7C"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  <w:t xml:space="preserve">M.4.23 </w:t>
            </w:r>
          </w:p>
          <w:p w14:paraId="5DFBDD6D" w14:textId="6098B3B1" w:rsidR="00E75F7C" w:rsidRPr="00E75F7C" w:rsidRDefault="00E75F7C" w:rsidP="00E75F7C">
            <w:pPr>
              <w:rPr>
                <w:sz w:val="15"/>
                <w:szCs w:val="15"/>
              </w:rPr>
            </w:pPr>
            <w:r w:rsidRPr="00E75F7C">
              <w:rPr>
                <w:rFonts w:ascii="Helvetica Neue" w:hAnsi="Helvetica Neue"/>
                <w:color w:val="151515"/>
                <w:sz w:val="15"/>
                <w:szCs w:val="15"/>
                <w:shd w:val="clear" w:color="auto" w:fill="FFFFFF"/>
              </w:rPr>
              <w:t xml:space="preserve">Recognize angles as geometric shapes that are formed wherever two rays share a common </w:t>
            </w:r>
            <w:proofErr w:type="gramStart"/>
            <w:r w:rsidRPr="00E75F7C">
              <w:rPr>
                <w:rFonts w:ascii="Helvetica Neue" w:hAnsi="Helvetica Neue"/>
                <w:color w:val="151515"/>
                <w:sz w:val="15"/>
                <w:szCs w:val="15"/>
                <w:shd w:val="clear" w:color="auto" w:fill="FFFFFF"/>
              </w:rPr>
              <w:t>endpoint, and</w:t>
            </w:r>
            <w:proofErr w:type="gramEnd"/>
            <w:r w:rsidRPr="00E75F7C">
              <w:rPr>
                <w:rFonts w:ascii="Helvetica Neue" w:hAnsi="Helvetica Neue"/>
                <w:color w:val="151515"/>
                <w:sz w:val="15"/>
                <w:szCs w:val="15"/>
                <w:shd w:val="clear" w:color="auto" w:fill="FFFFFF"/>
              </w:rPr>
              <w:t xml:space="preserve"> understand concepts of angle measurement.</w:t>
            </w:r>
          </w:p>
          <w:p w14:paraId="72726DA8" w14:textId="3435227D" w:rsidR="00056061" w:rsidRPr="00E75F7C" w:rsidRDefault="00056061" w:rsidP="00784B66">
            <w:pPr>
              <w:rPr>
                <w:rFonts w:ascii="Helvetica Light" w:hAnsi="Helvetica Light"/>
                <w:sz w:val="15"/>
                <w:szCs w:val="15"/>
              </w:rPr>
            </w:pPr>
          </w:p>
        </w:tc>
        <w:tc>
          <w:tcPr>
            <w:tcW w:w="2340" w:type="dxa"/>
          </w:tcPr>
          <w:p w14:paraId="2EF0C98F" w14:textId="77777777" w:rsidR="00E75F7C" w:rsidRPr="00E75F7C" w:rsidRDefault="00E75F7C" w:rsidP="00E75F7C">
            <w:pPr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</w:pPr>
            <w:r w:rsidRPr="00E75F7C"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  <w:t xml:space="preserve">M.4.14 </w:t>
            </w:r>
          </w:p>
          <w:p w14:paraId="6A3B1897" w14:textId="782B4486" w:rsidR="00E75F7C" w:rsidRPr="00E75F7C" w:rsidRDefault="00E75F7C" w:rsidP="00E75F7C">
            <w:pPr>
              <w:rPr>
                <w:sz w:val="15"/>
                <w:szCs w:val="15"/>
              </w:rPr>
            </w:pPr>
            <w:r w:rsidRPr="00E75F7C">
              <w:rPr>
                <w:rFonts w:ascii="Helvetica Neue" w:hAnsi="Helvetica Neue"/>
                <w:color w:val="151515"/>
                <w:sz w:val="15"/>
                <w:szCs w:val="15"/>
                <w:shd w:val="clear" w:color="auto" w:fill="FFFFFF"/>
              </w:rPr>
              <w:t>Understand the fraction a/b, with a &gt; 1, as the sum of a of the fractions 1/b.</w:t>
            </w:r>
          </w:p>
          <w:p w14:paraId="2AE5AD95" w14:textId="77777777" w:rsidR="00056061" w:rsidRPr="00E75F7C" w:rsidRDefault="00056061" w:rsidP="00784B66">
            <w:pPr>
              <w:rPr>
                <w:rFonts w:ascii="Helvetica Light" w:hAnsi="Helvetica Light"/>
                <w:sz w:val="15"/>
                <w:szCs w:val="15"/>
              </w:rPr>
            </w:pPr>
          </w:p>
        </w:tc>
        <w:tc>
          <w:tcPr>
            <w:tcW w:w="2880" w:type="dxa"/>
          </w:tcPr>
          <w:p w14:paraId="470455EE" w14:textId="77777777" w:rsidR="00E75F7C" w:rsidRPr="00E75F7C" w:rsidRDefault="00E75F7C" w:rsidP="00E75F7C">
            <w:pPr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</w:pPr>
            <w:r w:rsidRPr="00E75F7C"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  <w:t xml:space="preserve">M.4.9 </w:t>
            </w:r>
          </w:p>
          <w:p w14:paraId="52863A31" w14:textId="35102265" w:rsidR="00E75F7C" w:rsidRPr="00E75F7C" w:rsidRDefault="00E75F7C" w:rsidP="00E75F7C">
            <w:pPr>
              <w:rPr>
                <w:sz w:val="15"/>
                <w:szCs w:val="15"/>
              </w:rPr>
            </w:pPr>
            <w:r w:rsidRPr="00E75F7C">
              <w:rPr>
                <w:rFonts w:ascii="Helvetica Neue" w:hAnsi="Helvetica Neue"/>
                <w:color w:val="151515"/>
                <w:sz w:val="15"/>
                <w:szCs w:val="15"/>
                <w:shd w:val="clear" w:color="auto" w:fill="FFFFFF"/>
              </w:rPr>
              <w:t>Fluently add and subtract multi-digit whole numbers using the standard algorithm.</w:t>
            </w:r>
          </w:p>
          <w:p w14:paraId="4841082B" w14:textId="77777777" w:rsidR="00056061" w:rsidRPr="00E75F7C" w:rsidRDefault="00056061" w:rsidP="00784B66">
            <w:pPr>
              <w:rPr>
                <w:rFonts w:ascii="Helvetica Light" w:hAnsi="Helvetica Light"/>
                <w:sz w:val="15"/>
                <w:szCs w:val="15"/>
              </w:rPr>
            </w:pPr>
          </w:p>
        </w:tc>
        <w:tc>
          <w:tcPr>
            <w:tcW w:w="2430" w:type="dxa"/>
          </w:tcPr>
          <w:p w14:paraId="67B5955A" w14:textId="77777777" w:rsidR="00E75F7C" w:rsidRPr="00E75F7C" w:rsidRDefault="00E75F7C" w:rsidP="00E75F7C">
            <w:pPr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</w:pPr>
            <w:r w:rsidRPr="00E75F7C"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  <w:t xml:space="preserve">M.4.1 </w:t>
            </w:r>
          </w:p>
          <w:p w14:paraId="1D8FFA72" w14:textId="378796EB" w:rsidR="00E75F7C" w:rsidRPr="00E75F7C" w:rsidRDefault="00E75F7C" w:rsidP="00E75F7C">
            <w:pPr>
              <w:rPr>
                <w:sz w:val="15"/>
                <w:szCs w:val="15"/>
              </w:rPr>
            </w:pPr>
            <w:r w:rsidRPr="00E75F7C">
              <w:rPr>
                <w:rFonts w:ascii="Helvetica Neue" w:hAnsi="Helvetica Neue"/>
                <w:color w:val="151515"/>
                <w:sz w:val="15"/>
                <w:szCs w:val="15"/>
                <w:shd w:val="clear" w:color="auto" w:fill="FFFFFF"/>
              </w:rPr>
              <w:t>Interpret a multiplication equation as a comparison (e.g., interpret 35 = 5 × 7 as a statement that 35 is 5 times as many as 7 and 7 times as many as 5). Represent verbal statements of multiplicative comparisons as multiplication equations.</w:t>
            </w:r>
          </w:p>
          <w:p w14:paraId="01E327B3" w14:textId="77777777" w:rsidR="00056061" w:rsidRPr="00E75F7C" w:rsidRDefault="00056061" w:rsidP="00784B66">
            <w:pPr>
              <w:rPr>
                <w:rFonts w:ascii="Helvetica Light" w:hAnsi="Helvetica Light"/>
                <w:sz w:val="15"/>
                <w:szCs w:val="15"/>
              </w:rPr>
            </w:pPr>
          </w:p>
        </w:tc>
        <w:tc>
          <w:tcPr>
            <w:tcW w:w="3080" w:type="dxa"/>
          </w:tcPr>
          <w:p w14:paraId="4E7E6F96" w14:textId="77777777" w:rsidR="00E75F7C" w:rsidRPr="00E75F7C" w:rsidRDefault="00E75F7C" w:rsidP="00E75F7C">
            <w:pPr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</w:pPr>
            <w:r w:rsidRPr="00E75F7C"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  <w:t xml:space="preserve">M.4.25 </w:t>
            </w:r>
          </w:p>
          <w:p w14:paraId="5E504DEB" w14:textId="6B58F366" w:rsidR="00E75F7C" w:rsidRPr="00E75F7C" w:rsidRDefault="00E75F7C" w:rsidP="00E75F7C">
            <w:pPr>
              <w:rPr>
                <w:sz w:val="15"/>
                <w:szCs w:val="15"/>
              </w:rPr>
            </w:pPr>
            <w:r w:rsidRPr="00E75F7C">
              <w:rPr>
                <w:rFonts w:ascii="Helvetica Neue" w:hAnsi="Helvetica Neue"/>
                <w:color w:val="151515"/>
                <w:sz w:val="15"/>
                <w:szCs w:val="15"/>
                <w:shd w:val="clear" w:color="auto" w:fill="FFFFFF"/>
              </w:rPr>
              <w:t>Recognize angle measure as additive. When an angle is decomposed into non-overlapping parts, the angle measure of the whole is the sum of the angle measures of the parts. Solve addition and subtraction problems to find unknown angles on a diagram in real world and mathematical problems (e.g., by using an equation with a symbol for the unknown angle measure).</w:t>
            </w:r>
          </w:p>
          <w:p w14:paraId="0276BBD9" w14:textId="77777777" w:rsidR="00056061" w:rsidRPr="00E75F7C" w:rsidRDefault="00056061" w:rsidP="00784B66">
            <w:pPr>
              <w:rPr>
                <w:rFonts w:ascii="Helvetica Light" w:hAnsi="Helvetica Light"/>
                <w:sz w:val="15"/>
                <w:szCs w:val="15"/>
              </w:rPr>
            </w:pPr>
          </w:p>
        </w:tc>
      </w:tr>
      <w:tr w:rsidR="00E75F7C" w:rsidRPr="008D79BC" w14:paraId="76EA1B7B" w14:textId="77777777" w:rsidTr="00B05594">
        <w:trPr>
          <w:trHeight w:val="329"/>
        </w:trPr>
        <w:tc>
          <w:tcPr>
            <w:tcW w:w="535" w:type="dxa"/>
            <w:vMerge/>
          </w:tcPr>
          <w:p w14:paraId="41140165" w14:textId="77777777" w:rsidR="00E75F7C" w:rsidRPr="008D79BC" w:rsidRDefault="00E75F7C" w:rsidP="0023333A">
            <w:pPr>
              <w:jc w:val="center"/>
              <w:rPr>
                <w:rFonts w:ascii="Helvetica Light" w:hAnsi="Helvetica Light"/>
                <w:sz w:val="16"/>
                <w:szCs w:val="16"/>
              </w:rPr>
            </w:pPr>
          </w:p>
        </w:tc>
        <w:tc>
          <w:tcPr>
            <w:tcW w:w="2520" w:type="dxa"/>
          </w:tcPr>
          <w:p w14:paraId="678E7E85" w14:textId="77777777" w:rsidR="00E75F7C" w:rsidRPr="00E75F7C" w:rsidRDefault="00E75F7C" w:rsidP="00E75F7C">
            <w:pPr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</w:pPr>
            <w:r w:rsidRPr="00E75F7C"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  <w:t xml:space="preserve">M.4.25 </w:t>
            </w:r>
          </w:p>
          <w:p w14:paraId="5A4A783F" w14:textId="141AE9F8" w:rsidR="00E75F7C" w:rsidRPr="00E75F7C" w:rsidRDefault="00E75F7C" w:rsidP="00E75F7C">
            <w:pPr>
              <w:rPr>
                <w:sz w:val="15"/>
                <w:szCs w:val="15"/>
              </w:rPr>
            </w:pPr>
            <w:r w:rsidRPr="00E75F7C">
              <w:rPr>
                <w:rFonts w:ascii="Helvetica Neue" w:hAnsi="Helvetica Neue"/>
                <w:color w:val="151515"/>
                <w:sz w:val="15"/>
                <w:szCs w:val="15"/>
                <w:shd w:val="clear" w:color="auto" w:fill="FFFFFF"/>
              </w:rPr>
              <w:t>Recognize angle measure as additive. When an angle is decomposed into non-overlapping parts, the angle measure of the whole is the sum of the angle measures of the parts. Solve addition and subtraction problems to find unknown angles on a diagram in real world and mathematical problems (e.g., by using an equation with a symbol for the unknown angle measure).</w:t>
            </w:r>
          </w:p>
          <w:p w14:paraId="378644C7" w14:textId="77777777" w:rsidR="00E75F7C" w:rsidRPr="00E75F7C" w:rsidRDefault="00E75F7C" w:rsidP="00784B66">
            <w:pPr>
              <w:rPr>
                <w:rFonts w:ascii="Helvetica Light" w:hAnsi="Helvetica Light"/>
                <w:sz w:val="15"/>
                <w:szCs w:val="15"/>
              </w:rPr>
            </w:pPr>
          </w:p>
        </w:tc>
        <w:tc>
          <w:tcPr>
            <w:tcW w:w="2340" w:type="dxa"/>
          </w:tcPr>
          <w:p w14:paraId="2CCDDEBD" w14:textId="77777777" w:rsidR="00E75F7C" w:rsidRPr="00E75F7C" w:rsidRDefault="00E75F7C" w:rsidP="00E75F7C">
            <w:pPr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</w:pPr>
            <w:r w:rsidRPr="00E75F7C"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  <w:t xml:space="preserve">M.4.21 </w:t>
            </w:r>
          </w:p>
          <w:p w14:paraId="2DB307B5" w14:textId="483B7A41" w:rsidR="00E75F7C" w:rsidRPr="00E75F7C" w:rsidRDefault="00E75F7C" w:rsidP="00E75F7C">
            <w:pPr>
              <w:rPr>
                <w:sz w:val="15"/>
                <w:szCs w:val="15"/>
              </w:rPr>
            </w:pPr>
            <w:r w:rsidRPr="00E75F7C">
              <w:rPr>
                <w:rFonts w:ascii="Helvetica Neue" w:hAnsi="Helvetica Neue"/>
                <w:color w:val="151515"/>
                <w:sz w:val="15"/>
                <w:szCs w:val="15"/>
                <w:shd w:val="clear" w:color="auto" w:fill="FFFFFF"/>
              </w:rPr>
              <w:t>Apply the area and perimeter formulas for rectangles in real world and mathematical problems by viewing the area formula as a multiplication equation with an unknown factor. (e.g., find the width of a rectangular room given the area of the flooring and the length.)</w:t>
            </w:r>
          </w:p>
          <w:p w14:paraId="35094BE7" w14:textId="77777777" w:rsidR="00E75F7C" w:rsidRPr="00E75F7C" w:rsidRDefault="00E75F7C" w:rsidP="00784B66">
            <w:pPr>
              <w:rPr>
                <w:rFonts w:ascii="Helvetica Light" w:hAnsi="Helvetica Light"/>
                <w:sz w:val="15"/>
                <w:szCs w:val="15"/>
              </w:rPr>
            </w:pPr>
          </w:p>
        </w:tc>
        <w:tc>
          <w:tcPr>
            <w:tcW w:w="2880" w:type="dxa"/>
          </w:tcPr>
          <w:p w14:paraId="6921142E" w14:textId="77777777" w:rsidR="00E75F7C" w:rsidRPr="00E75F7C" w:rsidRDefault="00E75F7C" w:rsidP="00E75F7C">
            <w:pPr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</w:pPr>
            <w:r w:rsidRPr="00E75F7C"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  <w:t xml:space="preserve">M.4.14 </w:t>
            </w:r>
          </w:p>
          <w:p w14:paraId="6404F18F" w14:textId="04AC82C3" w:rsidR="00E75F7C" w:rsidRPr="00E75F7C" w:rsidRDefault="00E75F7C" w:rsidP="00E75F7C">
            <w:pPr>
              <w:rPr>
                <w:sz w:val="15"/>
                <w:szCs w:val="15"/>
              </w:rPr>
            </w:pPr>
            <w:r w:rsidRPr="00E75F7C">
              <w:rPr>
                <w:rFonts w:ascii="Helvetica Neue" w:hAnsi="Helvetica Neue"/>
                <w:color w:val="151515"/>
                <w:sz w:val="15"/>
                <w:szCs w:val="15"/>
                <w:shd w:val="clear" w:color="auto" w:fill="FFFFFF"/>
              </w:rPr>
              <w:t>Understand the fraction a/b, with a &gt; 1, as the sum of a of the fractions 1/b.</w:t>
            </w:r>
          </w:p>
          <w:p w14:paraId="40B1ACF1" w14:textId="77777777" w:rsidR="00E75F7C" w:rsidRPr="00E75F7C" w:rsidRDefault="00E75F7C" w:rsidP="00784B66">
            <w:pPr>
              <w:rPr>
                <w:rFonts w:ascii="Helvetica Light" w:hAnsi="Helvetica Light"/>
                <w:sz w:val="15"/>
                <w:szCs w:val="15"/>
              </w:rPr>
            </w:pPr>
          </w:p>
        </w:tc>
        <w:tc>
          <w:tcPr>
            <w:tcW w:w="2430" w:type="dxa"/>
          </w:tcPr>
          <w:p w14:paraId="7999E0AD" w14:textId="77777777" w:rsidR="00E75F7C" w:rsidRPr="00E75F7C" w:rsidRDefault="00E75F7C" w:rsidP="00E75F7C">
            <w:pPr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</w:pPr>
            <w:r w:rsidRPr="00E75F7C"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  <w:t xml:space="preserve">M.4.4 </w:t>
            </w:r>
          </w:p>
          <w:p w14:paraId="2C9D7130" w14:textId="2F0BFA9B" w:rsidR="00E75F7C" w:rsidRPr="00E75F7C" w:rsidRDefault="00E75F7C" w:rsidP="00E75F7C">
            <w:pPr>
              <w:rPr>
                <w:sz w:val="15"/>
                <w:szCs w:val="15"/>
              </w:rPr>
            </w:pPr>
            <w:r w:rsidRPr="00E75F7C">
              <w:rPr>
                <w:rFonts w:ascii="Helvetica Neue" w:hAnsi="Helvetica Neue"/>
                <w:color w:val="151515"/>
                <w:sz w:val="15"/>
                <w:szCs w:val="15"/>
                <w:shd w:val="clear" w:color="auto" w:fill="FFFFFF"/>
              </w:rPr>
              <w:t>Find all factor pairs for a whole number in the range 1–100, recognize that a whole number is a multiple of each of its factors. Determine whether a given whole number in the range 1–100 is a multiple of a given one-digit number. Determine whether a given whole number in the range 1–100 is prime or composite.</w:t>
            </w:r>
          </w:p>
          <w:p w14:paraId="7B447316" w14:textId="77777777" w:rsidR="00E75F7C" w:rsidRPr="00E75F7C" w:rsidRDefault="00E75F7C" w:rsidP="00784B66">
            <w:pPr>
              <w:rPr>
                <w:rFonts w:ascii="Helvetica Light" w:hAnsi="Helvetica Light"/>
                <w:sz w:val="15"/>
                <w:szCs w:val="15"/>
              </w:rPr>
            </w:pPr>
          </w:p>
        </w:tc>
        <w:tc>
          <w:tcPr>
            <w:tcW w:w="3080" w:type="dxa"/>
          </w:tcPr>
          <w:p w14:paraId="0309123D" w14:textId="77777777" w:rsidR="00E75F7C" w:rsidRPr="00E75F7C" w:rsidRDefault="00E75F7C" w:rsidP="00E75F7C">
            <w:pPr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</w:pPr>
            <w:r w:rsidRPr="00E75F7C"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  <w:t xml:space="preserve">M.4.10 </w:t>
            </w:r>
          </w:p>
          <w:p w14:paraId="45B10E24" w14:textId="638BBE1C" w:rsidR="00E75F7C" w:rsidRPr="00E75F7C" w:rsidRDefault="00E75F7C" w:rsidP="00E75F7C">
            <w:pPr>
              <w:rPr>
                <w:sz w:val="15"/>
                <w:szCs w:val="15"/>
              </w:rPr>
            </w:pPr>
            <w:r w:rsidRPr="00E75F7C">
              <w:rPr>
                <w:rFonts w:ascii="Helvetica Neue" w:hAnsi="Helvetica Neue"/>
                <w:color w:val="151515"/>
                <w:sz w:val="15"/>
                <w:szCs w:val="15"/>
                <w:shd w:val="clear" w:color="auto" w:fill="FFFFFF"/>
              </w:rPr>
              <w:t>Multiply a whole number of up to four digits by a one-digit whole number, multiply two two-digit numbers, using strategies based on place value and the properties of operations and illustrate and explain the calculation by using equations, rectangular arrays and/or area models.</w:t>
            </w:r>
          </w:p>
          <w:p w14:paraId="0C001585" w14:textId="77777777" w:rsidR="00E75F7C" w:rsidRPr="00E75F7C" w:rsidRDefault="00E75F7C" w:rsidP="00784B66">
            <w:pPr>
              <w:rPr>
                <w:rFonts w:ascii="Helvetica Light" w:hAnsi="Helvetica Light"/>
                <w:sz w:val="15"/>
                <w:szCs w:val="15"/>
              </w:rPr>
            </w:pPr>
          </w:p>
        </w:tc>
      </w:tr>
      <w:tr w:rsidR="00E75F7C" w:rsidRPr="008D79BC" w14:paraId="2745196E" w14:textId="77777777" w:rsidTr="00B05594">
        <w:trPr>
          <w:trHeight w:val="1952"/>
        </w:trPr>
        <w:tc>
          <w:tcPr>
            <w:tcW w:w="535" w:type="dxa"/>
            <w:vMerge/>
          </w:tcPr>
          <w:p w14:paraId="0E2D35CC" w14:textId="77777777" w:rsidR="00E75F7C" w:rsidRPr="008D79BC" w:rsidRDefault="00E75F7C" w:rsidP="0023333A">
            <w:pPr>
              <w:jc w:val="center"/>
              <w:rPr>
                <w:rFonts w:ascii="Helvetica Light" w:hAnsi="Helvetica Light"/>
                <w:sz w:val="16"/>
                <w:szCs w:val="16"/>
              </w:rPr>
            </w:pPr>
          </w:p>
        </w:tc>
        <w:tc>
          <w:tcPr>
            <w:tcW w:w="2520" w:type="dxa"/>
          </w:tcPr>
          <w:p w14:paraId="7559E108" w14:textId="77777777" w:rsidR="00E75F7C" w:rsidRPr="00E75F7C" w:rsidRDefault="00E75F7C" w:rsidP="00E75F7C">
            <w:pPr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</w:pPr>
            <w:r w:rsidRPr="00E75F7C"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  <w:t xml:space="preserve">M.4.21 </w:t>
            </w:r>
          </w:p>
          <w:p w14:paraId="2F27EA18" w14:textId="294C760F" w:rsidR="00E75F7C" w:rsidRPr="00E75F7C" w:rsidRDefault="00E75F7C" w:rsidP="00E75F7C">
            <w:pPr>
              <w:rPr>
                <w:sz w:val="15"/>
                <w:szCs w:val="15"/>
              </w:rPr>
            </w:pPr>
            <w:r w:rsidRPr="00E75F7C">
              <w:rPr>
                <w:rFonts w:ascii="Helvetica Neue" w:hAnsi="Helvetica Neue"/>
                <w:color w:val="151515"/>
                <w:sz w:val="15"/>
                <w:szCs w:val="15"/>
                <w:shd w:val="clear" w:color="auto" w:fill="FFFFFF"/>
              </w:rPr>
              <w:t>Apply the area and perimeter formulas for rectangles in real world and mathematical problems by viewing the area formula as a multiplication equation with an unknown factor. (e.g., find the width of a rectangular room given the area of the flooring and the length.)</w:t>
            </w:r>
          </w:p>
          <w:p w14:paraId="77758D2D" w14:textId="77777777" w:rsidR="00E75F7C" w:rsidRPr="00E75F7C" w:rsidRDefault="00E75F7C" w:rsidP="0023333A">
            <w:pPr>
              <w:jc w:val="center"/>
              <w:rPr>
                <w:rFonts w:ascii="Helvetica Light" w:hAnsi="Helvetica Light"/>
                <w:sz w:val="15"/>
                <w:szCs w:val="15"/>
              </w:rPr>
            </w:pPr>
          </w:p>
        </w:tc>
        <w:tc>
          <w:tcPr>
            <w:tcW w:w="2340" w:type="dxa"/>
          </w:tcPr>
          <w:p w14:paraId="02C09F1B" w14:textId="77777777" w:rsidR="00E75F7C" w:rsidRPr="00E75F7C" w:rsidRDefault="00E75F7C" w:rsidP="00E75F7C">
            <w:pPr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</w:pPr>
            <w:r w:rsidRPr="00E75F7C"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  <w:t xml:space="preserve">M.4.15 </w:t>
            </w:r>
          </w:p>
          <w:p w14:paraId="58E25EE4" w14:textId="7F5F36A7" w:rsidR="00E75F7C" w:rsidRPr="00E75F7C" w:rsidRDefault="00E75F7C" w:rsidP="00E75F7C">
            <w:pPr>
              <w:rPr>
                <w:sz w:val="15"/>
                <w:szCs w:val="15"/>
              </w:rPr>
            </w:pPr>
            <w:r w:rsidRPr="00E75F7C">
              <w:rPr>
                <w:rFonts w:ascii="Helvetica Neue" w:hAnsi="Helvetica Neue"/>
                <w:color w:val="151515"/>
                <w:sz w:val="15"/>
                <w:szCs w:val="15"/>
                <w:shd w:val="clear" w:color="auto" w:fill="FFFFFF"/>
              </w:rPr>
              <w:t>Apply and extend previous understandings of multiplication to multiply a fraction by a whole number.</w:t>
            </w:r>
          </w:p>
          <w:p w14:paraId="73B5EEC8" w14:textId="6D250F63" w:rsidR="00E75F7C" w:rsidRPr="00E75F7C" w:rsidRDefault="00E75F7C" w:rsidP="008D79BC">
            <w:pPr>
              <w:rPr>
                <w:rFonts w:ascii="Helvetica Light" w:hAnsi="Helvetica Light"/>
                <w:sz w:val="15"/>
                <w:szCs w:val="15"/>
              </w:rPr>
            </w:pPr>
          </w:p>
        </w:tc>
        <w:tc>
          <w:tcPr>
            <w:tcW w:w="2880" w:type="dxa"/>
          </w:tcPr>
          <w:p w14:paraId="4D605BBF" w14:textId="77777777" w:rsidR="00E75F7C" w:rsidRPr="00E75F7C" w:rsidRDefault="00E75F7C" w:rsidP="00E75F7C">
            <w:pPr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</w:pPr>
            <w:r w:rsidRPr="00E75F7C"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  <w:t xml:space="preserve">M.4.17 </w:t>
            </w:r>
          </w:p>
          <w:p w14:paraId="6C29BA57" w14:textId="17DE7CA4" w:rsidR="00E75F7C" w:rsidRPr="00E75F7C" w:rsidRDefault="00E75F7C" w:rsidP="00E75F7C">
            <w:pPr>
              <w:rPr>
                <w:sz w:val="15"/>
                <w:szCs w:val="15"/>
              </w:rPr>
            </w:pPr>
            <w:r w:rsidRPr="00E75F7C">
              <w:rPr>
                <w:rFonts w:ascii="Helvetica Neue" w:hAnsi="Helvetica Neue"/>
                <w:color w:val="151515"/>
                <w:sz w:val="15"/>
                <w:szCs w:val="15"/>
                <w:shd w:val="clear" w:color="auto" w:fill="FFFFFF"/>
              </w:rPr>
              <w:t>Use decimal notation for fractions with denominators 10 or 100 (e.g., rewrite 0.62 as 62/100; describe a length as 0.62 meters; locate 0.62 on a number line diagram).</w:t>
            </w:r>
          </w:p>
          <w:p w14:paraId="25965D2D" w14:textId="77777777" w:rsidR="00E75F7C" w:rsidRPr="00E75F7C" w:rsidRDefault="00E75F7C" w:rsidP="00784B66">
            <w:pPr>
              <w:rPr>
                <w:rFonts w:ascii="Helvetica Light" w:hAnsi="Helvetica Light"/>
                <w:sz w:val="15"/>
                <w:szCs w:val="15"/>
              </w:rPr>
            </w:pPr>
          </w:p>
        </w:tc>
        <w:tc>
          <w:tcPr>
            <w:tcW w:w="2430" w:type="dxa"/>
          </w:tcPr>
          <w:p w14:paraId="14815E31" w14:textId="77777777" w:rsidR="00E75F7C" w:rsidRPr="00E75F7C" w:rsidRDefault="00E75F7C" w:rsidP="00E75F7C">
            <w:pPr>
              <w:rPr>
                <w:rFonts w:ascii="Helvetica Light" w:hAnsi="Helvetica Light"/>
                <w:sz w:val="15"/>
                <w:szCs w:val="15"/>
              </w:rPr>
            </w:pPr>
          </w:p>
        </w:tc>
        <w:tc>
          <w:tcPr>
            <w:tcW w:w="3080" w:type="dxa"/>
          </w:tcPr>
          <w:p w14:paraId="518120EB" w14:textId="77777777" w:rsidR="00E75F7C" w:rsidRPr="00E75F7C" w:rsidRDefault="00E75F7C" w:rsidP="00E75F7C">
            <w:pPr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</w:pPr>
            <w:r w:rsidRPr="00E75F7C">
              <w:rPr>
                <w:rFonts w:ascii="Helvetica Neue" w:hAnsi="Helvetica Neue"/>
                <w:b/>
                <w:bCs/>
                <w:color w:val="151515"/>
                <w:sz w:val="15"/>
                <w:szCs w:val="15"/>
                <w:shd w:val="clear" w:color="auto" w:fill="FFFFFF"/>
              </w:rPr>
              <w:t xml:space="preserve">M.4.11 </w:t>
            </w:r>
          </w:p>
          <w:p w14:paraId="61D8CAC2" w14:textId="77777777" w:rsidR="00E75F7C" w:rsidRPr="00E75F7C" w:rsidRDefault="00E75F7C" w:rsidP="00E75F7C">
            <w:pPr>
              <w:rPr>
                <w:sz w:val="15"/>
                <w:szCs w:val="15"/>
              </w:rPr>
            </w:pPr>
            <w:r w:rsidRPr="00E75F7C">
              <w:rPr>
                <w:rFonts w:ascii="Helvetica Neue" w:hAnsi="Helvetica Neue"/>
                <w:color w:val="151515"/>
                <w:sz w:val="15"/>
                <w:szCs w:val="15"/>
                <w:shd w:val="clear" w:color="auto" w:fill="FFFFFF"/>
              </w:rPr>
              <w:t>Find whole-number quotients and remainders with up to four-digit dividends and one-digit divisors, using strategies based on place value, the properties of operations and/or the relationship between multiplication and division. Illustrate and explain the calculation by using equations, rectangular arrays and/or area models.</w:t>
            </w:r>
          </w:p>
          <w:p w14:paraId="42074548" w14:textId="77777777" w:rsidR="00E75F7C" w:rsidRPr="00E75F7C" w:rsidRDefault="00E75F7C" w:rsidP="00A81B7B">
            <w:pPr>
              <w:rPr>
                <w:rFonts w:ascii="Helvetica Light" w:hAnsi="Helvetica Light"/>
                <w:sz w:val="15"/>
                <w:szCs w:val="15"/>
              </w:rPr>
            </w:pPr>
          </w:p>
        </w:tc>
      </w:tr>
    </w:tbl>
    <w:p w14:paraId="3E446863" w14:textId="77777777" w:rsidR="00767001" w:rsidRPr="008D79BC" w:rsidRDefault="00767001" w:rsidP="0023333A">
      <w:pPr>
        <w:jc w:val="center"/>
        <w:rPr>
          <w:rFonts w:ascii="Helvetica Light" w:hAnsi="Helvetica Light"/>
          <w:sz w:val="16"/>
          <w:szCs w:val="16"/>
        </w:rPr>
      </w:pPr>
    </w:p>
    <w:sectPr w:rsidR="00767001" w:rsidRPr="008D79BC" w:rsidSect="00666BA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Light">
    <w:altName w:val="HELVETIC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3F6"/>
    <w:rsid w:val="00056061"/>
    <w:rsid w:val="0023333A"/>
    <w:rsid w:val="002B489D"/>
    <w:rsid w:val="002F0A5E"/>
    <w:rsid w:val="003F22DE"/>
    <w:rsid w:val="005E0F72"/>
    <w:rsid w:val="00644973"/>
    <w:rsid w:val="00666BA6"/>
    <w:rsid w:val="006C13F6"/>
    <w:rsid w:val="006D482F"/>
    <w:rsid w:val="00767001"/>
    <w:rsid w:val="00784B66"/>
    <w:rsid w:val="0081258E"/>
    <w:rsid w:val="00887B7C"/>
    <w:rsid w:val="008D79BC"/>
    <w:rsid w:val="008E0842"/>
    <w:rsid w:val="00996911"/>
    <w:rsid w:val="00997E66"/>
    <w:rsid w:val="009F4D8E"/>
    <w:rsid w:val="00A66409"/>
    <w:rsid w:val="00A71E5F"/>
    <w:rsid w:val="00A81B7B"/>
    <w:rsid w:val="00AB37B2"/>
    <w:rsid w:val="00B05594"/>
    <w:rsid w:val="00C315B8"/>
    <w:rsid w:val="00C364D1"/>
    <w:rsid w:val="00D023F6"/>
    <w:rsid w:val="00DA730A"/>
    <w:rsid w:val="00DF097E"/>
    <w:rsid w:val="00E02F7A"/>
    <w:rsid w:val="00E75F7C"/>
    <w:rsid w:val="00F17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F800F0"/>
  <w15:chartTrackingRefBased/>
  <w15:docId w15:val="{57B15EAB-1E5B-214E-976E-588AA9168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15B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33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00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8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44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5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2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1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5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8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6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4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2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3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0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4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7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1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9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5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7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1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511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2</cp:revision>
  <cp:lastPrinted>2021-09-09T15:35:00Z</cp:lastPrinted>
  <dcterms:created xsi:type="dcterms:W3CDTF">2021-09-09T15:36:00Z</dcterms:created>
  <dcterms:modified xsi:type="dcterms:W3CDTF">2021-09-09T15:36:00Z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60f4a70-4b6c-4bd4-a002-31edb9c00abe_Enabled">
    <vt:lpwstr>true</vt:lpwstr>
  </property>
  <property fmtid="{D5CDD505-2E9C-101B-9397-08002B2CF9AE}" pid="3" name="MSIP_Label_460f4a70-4b6c-4bd4-a002-31edb9c00abe_SetDate">
    <vt:lpwstr>2021-05-18T14:03:28Z</vt:lpwstr>
  </property>
  <property fmtid="{D5CDD505-2E9C-101B-9397-08002B2CF9AE}" pid="4" name="MSIP_Label_460f4a70-4b6c-4bd4-a002-31edb9c00abe_Method">
    <vt:lpwstr>Standard</vt:lpwstr>
  </property>
  <property fmtid="{D5CDD505-2E9C-101B-9397-08002B2CF9AE}" pid="5" name="MSIP_Label_460f4a70-4b6c-4bd4-a002-31edb9c00abe_Name">
    <vt:lpwstr>General</vt:lpwstr>
  </property>
  <property fmtid="{D5CDD505-2E9C-101B-9397-08002B2CF9AE}" pid="6" name="MSIP_Label_460f4a70-4b6c-4bd4-a002-31edb9c00abe_SiteId">
    <vt:lpwstr>e019b04b-330c-467a-8bae-09fb17374d6a</vt:lpwstr>
  </property>
  <property fmtid="{D5CDD505-2E9C-101B-9397-08002B2CF9AE}" pid="7" name="MSIP_Label_460f4a70-4b6c-4bd4-a002-31edb9c00abe_ActionId">
    <vt:lpwstr>12e04f69-f8a0-43b1-9ace-c4612e4c47f0</vt:lpwstr>
  </property>
  <property fmtid="{D5CDD505-2E9C-101B-9397-08002B2CF9AE}" pid="8" name="MSIP_Label_460f4a70-4b6c-4bd4-a002-31edb9c00abe_ContentBits">
    <vt:lpwstr>0</vt:lpwstr>
  </property>
</Properties>
</file>